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FC" w:rsidRDefault="001B38FC" w:rsidP="001B38FC">
      <w:pPr>
        <w:pStyle w:val="a3"/>
        <w:jc w:val="center"/>
        <w:rPr>
          <w:b/>
          <w:sz w:val="24"/>
          <w:szCs w:val="24"/>
        </w:rPr>
      </w:pPr>
    </w:p>
    <w:p w:rsidR="00667086" w:rsidRDefault="00667086" w:rsidP="001B38FC">
      <w:pPr>
        <w:pStyle w:val="a3"/>
        <w:jc w:val="center"/>
        <w:rPr>
          <w:b/>
          <w:sz w:val="24"/>
          <w:szCs w:val="24"/>
        </w:rPr>
      </w:pPr>
    </w:p>
    <w:p w:rsidR="00667086" w:rsidRDefault="00667086" w:rsidP="001B38FC">
      <w:pPr>
        <w:pStyle w:val="a3"/>
        <w:jc w:val="center"/>
        <w:rPr>
          <w:b/>
          <w:sz w:val="24"/>
          <w:szCs w:val="24"/>
        </w:rPr>
      </w:pPr>
    </w:p>
    <w:p w:rsidR="00667086" w:rsidRDefault="00667086" w:rsidP="001B38FC">
      <w:pPr>
        <w:pStyle w:val="a3"/>
        <w:jc w:val="center"/>
        <w:rPr>
          <w:b/>
          <w:sz w:val="24"/>
          <w:szCs w:val="24"/>
        </w:rPr>
      </w:pPr>
    </w:p>
    <w:p w:rsidR="00667086" w:rsidRDefault="00667086" w:rsidP="001B38FC">
      <w:pPr>
        <w:pStyle w:val="a3"/>
        <w:jc w:val="center"/>
        <w:rPr>
          <w:b/>
          <w:sz w:val="24"/>
          <w:szCs w:val="24"/>
        </w:rPr>
      </w:pPr>
    </w:p>
    <w:p w:rsidR="00667086" w:rsidRDefault="00667086" w:rsidP="001B38FC">
      <w:pPr>
        <w:pStyle w:val="a3"/>
        <w:jc w:val="center"/>
        <w:rPr>
          <w:b/>
          <w:sz w:val="24"/>
          <w:szCs w:val="24"/>
        </w:rPr>
      </w:pPr>
    </w:p>
    <w:p w:rsidR="00667086" w:rsidRDefault="00667086" w:rsidP="001B38FC">
      <w:pPr>
        <w:pStyle w:val="a3"/>
        <w:jc w:val="center"/>
        <w:rPr>
          <w:b/>
          <w:sz w:val="24"/>
          <w:szCs w:val="24"/>
        </w:rPr>
      </w:pPr>
    </w:p>
    <w:p w:rsidR="00667086" w:rsidRDefault="0016082D" w:rsidP="001B38FC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1" descr="C:\Users\Admin\Desktop\рабочаяпрограмма 2022-2023уч.год\ЕЛЕ\1307092022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86" w:rsidRDefault="00667086" w:rsidP="001B38FC">
      <w:pPr>
        <w:pStyle w:val="a3"/>
        <w:jc w:val="center"/>
        <w:rPr>
          <w:b/>
          <w:sz w:val="24"/>
          <w:szCs w:val="24"/>
        </w:rPr>
      </w:pPr>
    </w:p>
    <w:p w:rsidR="00667086" w:rsidRDefault="00667086" w:rsidP="00667086">
      <w:pPr>
        <w:pStyle w:val="a3"/>
        <w:rPr>
          <w:b/>
          <w:sz w:val="24"/>
          <w:szCs w:val="24"/>
        </w:rPr>
      </w:pPr>
    </w:p>
    <w:p w:rsidR="0016082D" w:rsidRDefault="0016082D" w:rsidP="00667086">
      <w:pPr>
        <w:pStyle w:val="a3"/>
        <w:rPr>
          <w:b/>
          <w:sz w:val="24"/>
          <w:szCs w:val="24"/>
        </w:rPr>
      </w:pPr>
    </w:p>
    <w:p w:rsidR="00667086" w:rsidRPr="00B4273F" w:rsidRDefault="00667086" w:rsidP="00667086">
      <w:pPr>
        <w:pStyle w:val="a3"/>
        <w:rPr>
          <w:b/>
          <w:sz w:val="24"/>
          <w:szCs w:val="24"/>
        </w:rPr>
      </w:pPr>
    </w:p>
    <w:p w:rsidR="001B38FC" w:rsidRPr="001B38FC" w:rsidRDefault="001B38FC" w:rsidP="001B38FC">
      <w:pPr>
        <w:pStyle w:val="a3"/>
        <w:jc w:val="center"/>
        <w:rPr>
          <w:b/>
          <w:sz w:val="28"/>
          <w:szCs w:val="28"/>
        </w:rPr>
      </w:pPr>
      <w:r w:rsidRPr="001B38FC">
        <w:rPr>
          <w:b/>
          <w:sz w:val="28"/>
          <w:szCs w:val="28"/>
        </w:rPr>
        <w:lastRenderedPageBreak/>
        <w:t>«Окружающий природный мир»</w:t>
      </w:r>
    </w:p>
    <w:p w:rsidR="001B38FC" w:rsidRDefault="001B38FC" w:rsidP="001B38FC">
      <w:pPr>
        <w:pStyle w:val="a3"/>
        <w:jc w:val="both"/>
        <w:rPr>
          <w:b/>
          <w:sz w:val="24"/>
          <w:szCs w:val="24"/>
        </w:rPr>
      </w:pPr>
    </w:p>
    <w:p w:rsidR="001B38FC" w:rsidRDefault="001B38FC" w:rsidP="001B38FC">
      <w:pPr>
        <w:pStyle w:val="a3"/>
        <w:jc w:val="center"/>
        <w:rPr>
          <w:b/>
          <w:sz w:val="24"/>
          <w:szCs w:val="24"/>
        </w:rPr>
      </w:pPr>
      <w:r w:rsidRPr="001B38FC">
        <w:rPr>
          <w:b/>
          <w:sz w:val="24"/>
          <w:szCs w:val="24"/>
        </w:rPr>
        <w:t>Пояснительная записка</w:t>
      </w:r>
    </w:p>
    <w:p w:rsidR="001B38FC" w:rsidRPr="001B38FC" w:rsidRDefault="001B38FC" w:rsidP="001B38FC">
      <w:pPr>
        <w:pStyle w:val="a3"/>
        <w:jc w:val="center"/>
        <w:rPr>
          <w:sz w:val="24"/>
          <w:szCs w:val="24"/>
        </w:rPr>
      </w:pP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Рабочая программа по предмету «Окружающий природный мир» разработана на основе: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3102A1">
        <w:rPr>
          <w:sz w:val="24"/>
          <w:szCs w:val="24"/>
        </w:rPr>
        <w:t>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Цель обучения – формирование представлений о живой и неживой природе, о взаимодействии человека с природой, бережного отношения к природе.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Основными задачами при обучении являются: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Формировать представление об объектах и явлениях неживой природы: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а) интерес к объектам и явлениям неживой природы;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б) представления о конкретных объектах неживой природы: вода, воздух, земля, огонь, лес, водоем, и т.д.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Формировать представление о растительном и животном мире: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а) интерес к объектам живой природы;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б) представлениях о конкретных группах и субъектах растительного и животного мира;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в) опыт заботливого и бережного отношения к растениям и животным, ухода за ними;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г) умение соблюдать правила безопасного поведения в природе.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Формировать временные представления: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а) представления о временах года, характерные изменения, и их влияние на жизнь человека;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б) умение учитывать изменения в окружающей среде для выполнения правил жизнедеятельности, охраны здоровья;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в) умение различать части суток, дни недели, месяцы, их соотнесение с временем года;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г) представления о течении времени: смена событий дня, смена частей суток, дней недели, месяцев в году и др.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Рабочая программа состоит из 4 разделов: растительный мир, животный мир, временные представления, объекты неживой природы.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 и д.р.), о цикличности в природе – сезонных изменениях (лето, осень, зима, весна), суточных изменениях (утро, день, вечер, ночь), учится устанавливать общие закономерности при</w:t>
      </w:r>
      <w:r w:rsidR="003102A1">
        <w:rPr>
          <w:sz w:val="24"/>
          <w:szCs w:val="24"/>
        </w:rPr>
        <w:t>родных явлений. Учащиеся знакомя</w:t>
      </w:r>
      <w:r w:rsidRPr="001B38FC">
        <w:rPr>
          <w:sz w:val="24"/>
          <w:szCs w:val="24"/>
        </w:rPr>
        <w:t>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природы. Наблюдая за трудом взрослых по уходу за домашними животными и растениями, ребенок учится выполнять доступные действия. Особое внимание при обучении уделяется воспитанию любви и уважению к природе, бережному и гуманному отношению к ней.</w:t>
      </w:r>
    </w:p>
    <w:p w:rsid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Учебный предмет «Окружающий природный мир» является частью предметной области «Окружающий мир». Программа реализуется в 4 классе для детей с умственной отсталостью (2 вариант).</w:t>
      </w:r>
    </w:p>
    <w:p w:rsidR="003102A1" w:rsidRPr="001B38FC" w:rsidRDefault="003102A1" w:rsidP="001B38FC">
      <w:pPr>
        <w:pStyle w:val="a3"/>
        <w:jc w:val="both"/>
        <w:rPr>
          <w:sz w:val="24"/>
          <w:szCs w:val="24"/>
        </w:rPr>
      </w:pPr>
    </w:p>
    <w:p w:rsidR="001B38FC" w:rsidRPr="00086C17" w:rsidRDefault="001B38FC" w:rsidP="001B38FC">
      <w:pPr>
        <w:pStyle w:val="a3"/>
        <w:jc w:val="center"/>
        <w:rPr>
          <w:b/>
          <w:sz w:val="24"/>
          <w:szCs w:val="24"/>
        </w:rPr>
      </w:pPr>
      <w:r w:rsidRPr="001B38FC">
        <w:rPr>
          <w:b/>
          <w:sz w:val="28"/>
          <w:szCs w:val="28"/>
        </w:rPr>
        <w:t xml:space="preserve"> </w:t>
      </w:r>
      <w:r w:rsidRPr="00086C17">
        <w:rPr>
          <w:b/>
          <w:sz w:val="24"/>
          <w:szCs w:val="24"/>
        </w:rPr>
        <w:t>Планируемы</w:t>
      </w:r>
      <w:r w:rsidR="00086C17" w:rsidRPr="00086C17">
        <w:rPr>
          <w:b/>
          <w:sz w:val="24"/>
          <w:szCs w:val="24"/>
        </w:rPr>
        <w:t xml:space="preserve">е </w:t>
      </w:r>
      <w:r w:rsidRPr="00086C17">
        <w:rPr>
          <w:b/>
          <w:sz w:val="24"/>
          <w:szCs w:val="24"/>
        </w:rPr>
        <w:t xml:space="preserve"> результаты</w:t>
      </w:r>
    </w:p>
    <w:p w:rsidR="003102A1" w:rsidRPr="00086C17" w:rsidRDefault="003102A1" w:rsidP="001B38FC">
      <w:pPr>
        <w:pStyle w:val="a3"/>
        <w:jc w:val="center"/>
        <w:rPr>
          <w:sz w:val="24"/>
          <w:szCs w:val="24"/>
        </w:rPr>
      </w:pP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Личностные результаты: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основы персональной идентичности, осознание себя как «Я»;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работа в коллективе (ученик – ученик);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слушание и понимание инструкции педагога;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формирование эстетических потребностей, ценностей и чувств;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обращение за помощью и принятие помощи педагога;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осознает, что может, а что ему пока не удается.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Предметные результаты: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различать времена года и соответствующие сезонные изменения в природе;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интерес к объектам и явлениям неживой природы;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представления о животном и растительном мире, их значении в жизни человека;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интерес к объектам живой природы;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расширение представлений о конкретных объектах животного и растительного мира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опыт заботливого и бережного отношения к растениям и животным, ухода за ними;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узнавать изученные объекты и явления  неживой и живой природы;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использовать различные источники для получения разного рода  информации, опираясь на сохранные анализаторы;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понимать необходимость  соблюдения правил безопасного поведения   на улице, в лесу;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осознавать свою неразрывную связь с природой;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Программа формирования БУД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Личностные: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Приветствовать одноклассников при встрече, прощаться;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входить и выходить из учебного помещения со звонком;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ориентироваться в пространстве класса (зала, учебного помещения), пользоваться учебной мебелью;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следовать предложенному плану и работать в общем темпе;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радоваться вместе с детьми;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подражать действиям, выполняемыми педагогом;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последовательно выполнять отдельные операции действия по образцу педагога.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Регулятивные: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высказывать своё предположение (версию) на основе работы с иллюстрацией;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совместно с учителем и другими учениками давать эмоциональную оценку деятельности класса;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выполнять инструкции педагога;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направлять взгляд на говорящего взрослого, задание;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lastRenderedPageBreak/>
        <w:t>использование по назначению учебных материалов;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формирование учебного поведения выполнение задания: в течение определенного периода, от начала до конца;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 переход от одного задания (операции, действия) к другому в соответствии с расписанием занятий, алгоритмом действия и т.д.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последовательное выполнение нескольких заданий;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выполнять инструкции педагога;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использование по назначению учебных материалов;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выполнять действия по образцу и по подражанию.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Познавательные: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делать выводы вместе с учителем в результате совместной работы всего класса.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самостоятельно переходить от одного задания к другому в соответствие с расписанием занятий, алгоритмом действий;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различать и классифицировать изученные объекты животного и растительного мира.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выполнять инструкции о переходе с одного задания к другому.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Коммуникативные: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 учить оформлять свою мысль в устной речи (на уровне простого предложения или жестов);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развивать умение слушать и понимать речь других;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готовность к нахождению и обучению среди сверстников, к коммуникативному взаимодействию в группе обучающихся;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сообщение учителю об окончании задания;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направленность взгляда (на говорящего взрослого, на задание);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следить за объяснением учителя;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поднимать руку при ответе. Вставать и выходить из-за парты;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выполнять инструкции педагога;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использование по назначению учебных материалов;</w:t>
      </w: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  <w:r w:rsidRPr="001B38FC">
        <w:rPr>
          <w:sz w:val="24"/>
          <w:szCs w:val="24"/>
        </w:rPr>
        <w:t>умение выполнять действия по образцу и по подражанию.</w:t>
      </w:r>
    </w:p>
    <w:p w:rsidR="001B38FC" w:rsidRDefault="001B38FC" w:rsidP="001B38FC">
      <w:pPr>
        <w:pStyle w:val="a3"/>
        <w:jc w:val="both"/>
        <w:rPr>
          <w:sz w:val="24"/>
          <w:szCs w:val="24"/>
        </w:rPr>
      </w:pPr>
    </w:p>
    <w:p w:rsidR="001B38FC" w:rsidRDefault="001B38FC" w:rsidP="001B38FC">
      <w:pPr>
        <w:pStyle w:val="a3"/>
        <w:jc w:val="both"/>
        <w:rPr>
          <w:sz w:val="24"/>
          <w:szCs w:val="24"/>
        </w:rPr>
      </w:pPr>
    </w:p>
    <w:p w:rsidR="001B38FC" w:rsidRPr="001B38FC" w:rsidRDefault="001B38FC" w:rsidP="001B38FC">
      <w:pPr>
        <w:pStyle w:val="a3"/>
        <w:jc w:val="both"/>
        <w:rPr>
          <w:sz w:val="24"/>
          <w:szCs w:val="24"/>
        </w:rPr>
      </w:pPr>
    </w:p>
    <w:p w:rsidR="001B38FC" w:rsidRDefault="001B38FC" w:rsidP="001B38FC">
      <w:pPr>
        <w:pStyle w:val="a3"/>
        <w:jc w:val="center"/>
        <w:rPr>
          <w:b/>
          <w:sz w:val="24"/>
          <w:szCs w:val="24"/>
        </w:rPr>
      </w:pPr>
      <w:r w:rsidRPr="001B38FC">
        <w:rPr>
          <w:b/>
          <w:sz w:val="24"/>
          <w:szCs w:val="24"/>
        </w:rPr>
        <w:t xml:space="preserve"> Содержание учебного предмета</w:t>
      </w:r>
    </w:p>
    <w:p w:rsidR="001B38FC" w:rsidRDefault="001B38FC" w:rsidP="001B38FC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4253"/>
      </w:tblGrid>
      <w:tr w:rsidR="003102A1" w:rsidTr="003102A1">
        <w:tc>
          <w:tcPr>
            <w:tcW w:w="4219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253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3102A1" w:rsidTr="003102A1">
        <w:tc>
          <w:tcPr>
            <w:tcW w:w="4219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4253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102A1" w:rsidTr="003102A1">
        <w:tc>
          <w:tcPr>
            <w:tcW w:w="4219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Животный мир</w:t>
            </w:r>
          </w:p>
        </w:tc>
        <w:tc>
          <w:tcPr>
            <w:tcW w:w="4253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3102A1" w:rsidTr="003102A1">
        <w:tc>
          <w:tcPr>
            <w:tcW w:w="4219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неживой природы</w:t>
            </w:r>
          </w:p>
        </w:tc>
        <w:tc>
          <w:tcPr>
            <w:tcW w:w="4253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102A1" w:rsidTr="003102A1">
        <w:tc>
          <w:tcPr>
            <w:tcW w:w="4219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Временные представления </w:t>
            </w:r>
          </w:p>
        </w:tc>
        <w:tc>
          <w:tcPr>
            <w:tcW w:w="4253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102A1" w:rsidTr="003102A1">
        <w:tc>
          <w:tcPr>
            <w:tcW w:w="4219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53" w:type="dxa"/>
          </w:tcPr>
          <w:p w:rsidR="003102A1" w:rsidRDefault="003102A1" w:rsidP="001B38F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1B38FC" w:rsidRDefault="001B38FC" w:rsidP="001B38FC">
      <w:pPr>
        <w:pStyle w:val="a3"/>
        <w:jc w:val="center"/>
        <w:rPr>
          <w:b/>
          <w:sz w:val="24"/>
          <w:szCs w:val="24"/>
        </w:rPr>
      </w:pPr>
    </w:p>
    <w:p w:rsidR="001B38FC" w:rsidRDefault="001B38FC" w:rsidP="001B38FC">
      <w:pPr>
        <w:pStyle w:val="a3"/>
        <w:jc w:val="center"/>
        <w:rPr>
          <w:b/>
          <w:sz w:val="24"/>
          <w:szCs w:val="24"/>
        </w:rPr>
      </w:pPr>
    </w:p>
    <w:p w:rsidR="001B38FC" w:rsidRDefault="001B38FC" w:rsidP="001B38FC">
      <w:pPr>
        <w:pStyle w:val="a3"/>
        <w:jc w:val="center"/>
        <w:rPr>
          <w:b/>
          <w:sz w:val="24"/>
          <w:szCs w:val="24"/>
        </w:rPr>
      </w:pPr>
    </w:p>
    <w:p w:rsidR="001B38FC" w:rsidRDefault="001B38FC" w:rsidP="001B38FC">
      <w:pPr>
        <w:pStyle w:val="a3"/>
        <w:jc w:val="center"/>
        <w:rPr>
          <w:b/>
          <w:sz w:val="24"/>
          <w:szCs w:val="24"/>
        </w:rPr>
      </w:pPr>
    </w:p>
    <w:p w:rsidR="001B38FC" w:rsidRPr="001B38FC" w:rsidRDefault="001B38FC" w:rsidP="003102A1">
      <w:pPr>
        <w:pStyle w:val="a3"/>
        <w:rPr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1889"/>
        <w:gridCol w:w="1887"/>
        <w:gridCol w:w="1887"/>
        <w:gridCol w:w="1887"/>
      </w:tblGrid>
      <w:tr w:rsidR="001B38FC" w:rsidRPr="001B38FC" w:rsidTr="005B5F67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8FC" w:rsidRPr="001B38FC" w:rsidRDefault="001B38FC" w:rsidP="001B38FC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8FC" w:rsidRPr="001B38FC" w:rsidTr="005B5F67">
        <w:tc>
          <w:tcPr>
            <w:tcW w:w="0" w:type="auto"/>
            <w:vMerge/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8FC" w:rsidRPr="001B38FC" w:rsidTr="005B5F67"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8FC" w:rsidRPr="001B38FC" w:rsidRDefault="001B38FC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8FC" w:rsidRPr="001B38FC" w:rsidTr="005B5F67"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38FC" w:rsidRPr="007A0100" w:rsidRDefault="007A0100" w:rsidP="007A0100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0100">
              <w:rPr>
                <w:rFonts w:ascii="Arial" w:hAnsi="Arial" w:cs="Arial"/>
                <w:b/>
                <w:sz w:val="28"/>
                <w:szCs w:val="28"/>
              </w:rPr>
              <w:lastRenderedPageBreak/>
              <w:t>Тематическое планирование</w:t>
            </w:r>
          </w:p>
        </w:tc>
      </w:tr>
    </w:tbl>
    <w:tbl>
      <w:tblPr>
        <w:tblStyle w:val="a4"/>
        <w:tblW w:w="9319" w:type="dxa"/>
        <w:tblLook w:val="04A0"/>
      </w:tblPr>
      <w:tblGrid>
        <w:gridCol w:w="1101"/>
        <w:gridCol w:w="6520"/>
        <w:gridCol w:w="1698"/>
      </w:tblGrid>
      <w:tr w:rsidR="005B5F67" w:rsidRPr="00AE50CF" w:rsidTr="005B5F67">
        <w:tc>
          <w:tcPr>
            <w:tcW w:w="1101" w:type="dxa"/>
            <w:vAlign w:val="center"/>
          </w:tcPr>
          <w:p w:rsidR="005B5F67" w:rsidRPr="00AE50CF" w:rsidRDefault="005B5F67" w:rsidP="00AE50CF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0CF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vAlign w:val="center"/>
          </w:tcPr>
          <w:p w:rsidR="005B5F67" w:rsidRPr="00AE50CF" w:rsidRDefault="00AE50CF" w:rsidP="00AE50CF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0CF">
              <w:rPr>
                <w:rFonts w:ascii="Arial" w:hAnsi="Arial" w:cs="Arial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698" w:type="dxa"/>
            <w:vAlign w:val="center"/>
          </w:tcPr>
          <w:p w:rsidR="005B5F67" w:rsidRPr="00AE50CF" w:rsidRDefault="00AE50CF" w:rsidP="00AE50CF">
            <w:pPr>
              <w:widowControl/>
              <w:autoSpaceDE/>
              <w:autoSpaceDN/>
              <w:adjustRightInd/>
              <w:spacing w:before="90" w:after="9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0CF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AE50CF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Растительный мир.</w:t>
            </w:r>
          </w:p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Вводная беседа. Лето.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Различение растений: дерево, куст, трава.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Различение частей растения и их значение.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Строение дерева.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Лиственные и хвойные деревья.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Плодовые деревья.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Строение кустарника.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Лесные и садовые кустарники. Значение кустарников в природе и жизни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Фрукты. Овощи.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Ягоды.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Грибы.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Цветочно-декоративные растения: строение и виды.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Травянистые растения. Значение в жизни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Лекарственные растения.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Комнатные растения. Зерновые культуры.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Растения различных природных зон.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Повторение.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  <w:r w:rsidR="00AE50CF">
              <w:rPr>
                <w:rFonts w:ascii="Arial" w:hAnsi="Arial" w:cs="Arial"/>
                <w:sz w:val="24"/>
                <w:szCs w:val="24"/>
              </w:rPr>
              <w:t>9-20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Осень. Явления природы и жизнь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AE50CF">
              <w:rPr>
                <w:rFonts w:ascii="Arial" w:hAnsi="Arial" w:cs="Arial"/>
                <w:sz w:val="24"/>
                <w:szCs w:val="24"/>
              </w:rPr>
              <w:t>1-22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Зима. Явления природы и жизнь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23-24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Весна. Явления природы и жизнь человека.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25-26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Лето. Явления природы и жизнь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Соотнесение месяцев с временем года.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Различение частей суток.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Виды деятельности в разное время суток.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Дни недели. Различение выходных и рабочих дней.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31-32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Повторение.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Строение животного.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Основные признаки животного.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Домашние животные.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Дикие животные.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Животные зон холодного пояса.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Животные зон жаркого пояса.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Строение птицы.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Летающие и нелетающие птицы.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Домашние птицы. Их особенности и значение в жизни человека.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Зимующие и перелетные птицы.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Водоплавающие птицы.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Строение рыбы. Виды. Значение в природе и жизни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 Строение насекомого.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Питание, виды, передвижение насекомых.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Морские обитатели.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 Животные в квартире. 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Повторение. </w:t>
            </w:r>
          </w:p>
        </w:tc>
        <w:tc>
          <w:tcPr>
            <w:tcW w:w="1698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Солнце. Значение в природе и жизни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Луна. Значение в природе и жизни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52-53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Солнечная система. Планеты.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Глобус.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5</w:t>
            </w:r>
            <w:r w:rsidR="00AE5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Воздух. Значение в природе и жизни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Земля и небо.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Земля. Различение разных поверхностей.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Лес в природе и жизни человека.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Луг. Луговые цветы.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Вода. Свойства воды.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61-62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 xml:space="preserve"> Виды водоемов. Значение в жизни человека и природе. </w:t>
            </w:r>
          </w:p>
        </w:tc>
        <w:tc>
          <w:tcPr>
            <w:tcW w:w="1698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 Правила поведения в лесу и на водоемах.</w:t>
            </w:r>
          </w:p>
        </w:tc>
        <w:tc>
          <w:tcPr>
            <w:tcW w:w="1698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5F67" w:rsidTr="005B5F67">
        <w:tc>
          <w:tcPr>
            <w:tcW w:w="1101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64-65</w:t>
            </w:r>
          </w:p>
        </w:tc>
        <w:tc>
          <w:tcPr>
            <w:tcW w:w="6520" w:type="dxa"/>
            <w:vAlign w:val="center"/>
          </w:tcPr>
          <w:p w:rsidR="005B5F67" w:rsidRPr="001B38FC" w:rsidRDefault="005B5F67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38FC">
              <w:rPr>
                <w:rFonts w:ascii="Arial" w:hAnsi="Arial" w:cs="Arial"/>
                <w:sz w:val="24"/>
                <w:szCs w:val="24"/>
              </w:rPr>
              <w:t>Огонь. Свойства огня.</w:t>
            </w:r>
          </w:p>
        </w:tc>
        <w:tc>
          <w:tcPr>
            <w:tcW w:w="1698" w:type="dxa"/>
            <w:vAlign w:val="center"/>
          </w:tcPr>
          <w:p w:rsidR="005B5F67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E50CF" w:rsidTr="005B5F67">
        <w:tc>
          <w:tcPr>
            <w:tcW w:w="1101" w:type="dxa"/>
            <w:vAlign w:val="center"/>
          </w:tcPr>
          <w:p w:rsidR="00AE50CF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520" w:type="dxa"/>
            <w:vAlign w:val="center"/>
          </w:tcPr>
          <w:p w:rsidR="00AE50CF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Повторение. </w:t>
            </w:r>
          </w:p>
        </w:tc>
        <w:tc>
          <w:tcPr>
            <w:tcW w:w="1698" w:type="dxa"/>
            <w:vAlign w:val="center"/>
          </w:tcPr>
          <w:p w:rsidR="00AE50CF" w:rsidRPr="001B38FC" w:rsidRDefault="00AE50CF" w:rsidP="005B5F67">
            <w:pPr>
              <w:widowControl/>
              <w:autoSpaceDE/>
              <w:autoSpaceDN/>
              <w:adjustRightInd/>
              <w:spacing w:before="90" w:after="9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84C1F" w:rsidRPr="001B38FC" w:rsidRDefault="00884C1F">
      <w:pPr>
        <w:rPr>
          <w:sz w:val="24"/>
          <w:szCs w:val="24"/>
        </w:rPr>
      </w:pPr>
    </w:p>
    <w:sectPr w:rsidR="00884C1F" w:rsidRPr="001B38FC" w:rsidSect="0088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8FC"/>
    <w:rsid w:val="00086C17"/>
    <w:rsid w:val="000D6BE1"/>
    <w:rsid w:val="0016082D"/>
    <w:rsid w:val="001B38FC"/>
    <w:rsid w:val="001E365E"/>
    <w:rsid w:val="0024145D"/>
    <w:rsid w:val="003102A1"/>
    <w:rsid w:val="00440BF2"/>
    <w:rsid w:val="005B5F67"/>
    <w:rsid w:val="00667086"/>
    <w:rsid w:val="006C63DB"/>
    <w:rsid w:val="007A0100"/>
    <w:rsid w:val="00884C1F"/>
    <w:rsid w:val="008D5506"/>
    <w:rsid w:val="00AE50CF"/>
    <w:rsid w:val="00E9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B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2020-08-23T14:08:00Z</dcterms:created>
  <dcterms:modified xsi:type="dcterms:W3CDTF">2022-09-09T17:12:00Z</dcterms:modified>
</cp:coreProperties>
</file>